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9"/>
      </w:tblGrid>
      <w:tr>
        <w:trPr>
          <w:trHeight w:val="1305" w:hRule="atLeast"/>
          <w:cantSplit w:val="0"/>
        </w:trPr>
        <w:tc>
          <w:tcPr>
            <w:tcW w:w="9549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shd w:val="clear" w:color="auto" w:fill="f9eded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수출입·구매·통관·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전 과정 실무 종합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–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수출입회계 기초</w:t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75"/>
        <w:gridCol w:w="1935"/>
        <w:gridCol w:w="1935"/>
        <w:gridCol w:w="3911"/>
      </w:tblGrid>
      <w:tr>
        <w:trPr>
          <w:trHeight w:val="525" w:hRule="atLeast"/>
          <w:cantSplit w:val="0"/>
        </w:trPr>
        <w:tc>
          <w:tcPr>
            <w:tcW w:w="1775" w:type="dxa"/>
            <w:tcBorders>
              <w:top w:val="double" w:color="000000" w:sz="11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회 사 명</w:t>
            </w:r>
          </w:p>
        </w:tc>
        <w:tc>
          <w:tcPr>
            <w:tcW w:w="7782" w:type="dxa"/>
            <w:gridSpan w:val="3"/>
            <w:tcBorders>
              <w:top w:val="double" w:color="000000" w:sz="11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702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사업자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등록번호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   소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기업구분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대기업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중견기업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중소기업</w:t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매출형태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상사수출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로컬수출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④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내수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</w:tc>
      </w:tr>
      <w:tr>
        <w:trPr>
          <w:trHeight w:val="149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담당자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소  속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  위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  화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    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</w:t>
            </w:r>
          </w:p>
        </w:tc>
      </w:tr>
      <w:tr>
        <w:trPr>
          <w:trHeight w:val="652" w:hRule="atLeast"/>
          <w:cantSplit w:val="0"/>
        </w:trPr>
        <w:tc>
          <w:tcPr>
            <w:tcW w:w="1775" w:type="dxa"/>
            <w:vMerge w:val="restart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참가자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인적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사항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직위</w:t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휴대폰 번호</w:t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※ 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에 의거하여 설명회 참가 업체들을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24"/>
          <w:szCs w:val="24"/>
          <w:shd w:val="clear" w:color="auto" w:fill="auto"/>
        </w:rPr>
        <w:t xml:space="preserve"> 대상으로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 정보를 위와 같이 수집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상기 설명회에 참가하고자 합니다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5. 27(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까지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이메일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